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5F0A56" w14:textId="699AD520" w:rsidR="00A475FD" w:rsidRPr="00AB4216" w:rsidRDefault="00A475FD" w:rsidP="00A475FD">
      <w:pPr>
        <w:spacing w:after="0" w:line="240" w:lineRule="auto"/>
        <w:rPr>
          <w:rFonts w:asciiTheme="minorHAnsi" w:hAnsiTheme="minorHAnsi"/>
          <w:i/>
          <w:color w:val="FF0000"/>
        </w:rPr>
      </w:pPr>
      <w:r>
        <w:rPr>
          <w:rFonts w:asciiTheme="minorHAnsi" w:hAnsiTheme="minorHAnsi"/>
          <w:b/>
        </w:rPr>
        <w:t>Request for Further Information (Stage</w:t>
      </w:r>
      <w:r w:rsidR="00B84446">
        <w:rPr>
          <w:rFonts w:asciiTheme="minorHAnsi" w:hAnsiTheme="minorHAnsi"/>
          <w:b/>
        </w:rPr>
        <w:t xml:space="preserve"> 1</w:t>
      </w:r>
      <w:r>
        <w:rPr>
          <w:rFonts w:asciiTheme="minorHAnsi" w:hAnsiTheme="minorHAnsi"/>
          <w:b/>
        </w:rPr>
        <w:t>)</w:t>
      </w:r>
      <w:r w:rsidRPr="00AB4216">
        <w:rPr>
          <w:rFonts w:asciiTheme="minorHAnsi" w:hAnsiTheme="minorHAnsi"/>
          <w:b/>
        </w:rPr>
        <w:t xml:space="preserve"> </w:t>
      </w:r>
      <w:r w:rsidRPr="00AB4216">
        <w:rPr>
          <w:rFonts w:asciiTheme="minorHAnsi" w:hAnsiTheme="minorHAnsi"/>
          <w:i/>
          <w:color w:val="FF0000"/>
        </w:rPr>
        <w:t>[delete and insert company logo]</w:t>
      </w:r>
    </w:p>
    <w:p w14:paraId="321C580A" w14:textId="77777777" w:rsidR="00A475FD" w:rsidRPr="00AB4216" w:rsidRDefault="00A475FD" w:rsidP="00A475FD">
      <w:pPr>
        <w:spacing w:after="0" w:line="240" w:lineRule="auto"/>
        <w:rPr>
          <w:rFonts w:asciiTheme="minorHAnsi" w:hAnsiTheme="minorHAnsi"/>
        </w:rPr>
      </w:pPr>
    </w:p>
    <w:p w14:paraId="046A4676" w14:textId="77777777" w:rsidR="00A475FD" w:rsidRPr="00AB4216" w:rsidRDefault="00A475FD" w:rsidP="00A475FD">
      <w:pPr>
        <w:rPr>
          <w:rFonts w:asciiTheme="minorHAnsi" w:hAnsiTheme="minorHAnsi"/>
        </w:rPr>
      </w:pPr>
    </w:p>
    <w:p w14:paraId="7C1DD3A3" w14:textId="77777777" w:rsidR="00A475FD" w:rsidRPr="00AB4216" w:rsidRDefault="00A475FD" w:rsidP="00A475FD">
      <w:pPr>
        <w:rPr>
          <w:rFonts w:asciiTheme="minorHAnsi" w:hAnsiTheme="minorHAnsi"/>
        </w:rPr>
      </w:pPr>
    </w:p>
    <w:p w14:paraId="1F4D0BF4" w14:textId="77777777" w:rsidR="00A475FD" w:rsidRPr="00AB4216" w:rsidRDefault="00A475FD" w:rsidP="00A475FD">
      <w:pPr>
        <w:rPr>
          <w:rFonts w:asciiTheme="minorHAnsi" w:hAnsiTheme="minorHAnsi"/>
        </w:rPr>
      </w:pPr>
    </w:p>
    <w:p w14:paraId="69D04D4E" w14:textId="77777777" w:rsidR="00A475FD" w:rsidRPr="00AB4216" w:rsidRDefault="00A475FD" w:rsidP="00A475FD">
      <w:pPr>
        <w:spacing w:after="0" w:line="240" w:lineRule="auto"/>
        <w:rPr>
          <w:rFonts w:asciiTheme="minorHAnsi" w:hAnsiTheme="minorHAnsi"/>
          <w:color w:val="000000" w:themeColor="text1"/>
        </w:rPr>
      </w:pPr>
      <w:r w:rsidRPr="00AB4216">
        <w:rPr>
          <w:rFonts w:asciiTheme="minorHAnsi" w:hAnsiTheme="minorHAnsi"/>
          <w:color w:val="000000" w:themeColor="text1"/>
        </w:rPr>
        <w:t xml:space="preserve">Dear </w:t>
      </w:r>
      <w:r w:rsidRPr="00AB4216">
        <w:rPr>
          <w:rFonts w:asciiTheme="minorHAnsi" w:hAnsiTheme="minorHAnsi"/>
          <w:i/>
          <w:color w:val="FF0000"/>
        </w:rPr>
        <w:t>[insert name]</w:t>
      </w:r>
      <w:r w:rsidRPr="00AB4216">
        <w:rPr>
          <w:rFonts w:asciiTheme="minorHAnsi" w:hAnsiTheme="minorHAnsi"/>
          <w:color w:val="000000" w:themeColor="text1"/>
        </w:rPr>
        <w:t>,</w:t>
      </w:r>
    </w:p>
    <w:p w14:paraId="773295FB" w14:textId="77777777" w:rsidR="00A475FD" w:rsidRPr="00AB4216" w:rsidRDefault="00A475FD" w:rsidP="00A475FD">
      <w:pPr>
        <w:spacing w:after="0" w:line="240" w:lineRule="auto"/>
        <w:rPr>
          <w:rFonts w:asciiTheme="minorHAnsi" w:hAnsiTheme="minorHAnsi"/>
          <w:color w:val="000000" w:themeColor="text1"/>
        </w:rPr>
      </w:pPr>
    </w:p>
    <w:p w14:paraId="6AB0A68E" w14:textId="77777777" w:rsidR="00A475FD" w:rsidRPr="00AB4216" w:rsidRDefault="00A475FD" w:rsidP="00A475FD">
      <w:pPr>
        <w:spacing w:after="0" w:line="240" w:lineRule="auto"/>
        <w:rPr>
          <w:rFonts w:asciiTheme="minorHAnsi" w:hAnsiTheme="minorHAnsi"/>
          <w:color w:val="000000" w:themeColor="text1"/>
        </w:rPr>
      </w:pPr>
    </w:p>
    <w:p w14:paraId="15F296D7" w14:textId="77777777" w:rsidR="00A475FD" w:rsidRPr="00AB4216" w:rsidRDefault="00A475FD" w:rsidP="00A475FD">
      <w:pPr>
        <w:spacing w:after="0" w:line="240" w:lineRule="auto"/>
        <w:rPr>
          <w:rFonts w:asciiTheme="minorHAnsi" w:hAnsiTheme="minorHAnsi"/>
          <w:b/>
          <w:color w:val="000000" w:themeColor="text1"/>
          <w:u w:val="single"/>
        </w:rPr>
      </w:pPr>
      <w:bookmarkStart w:id="0" w:name="_Hlk61871656"/>
      <w:r w:rsidRPr="00AB4216">
        <w:rPr>
          <w:rFonts w:asciiTheme="minorHAnsi" w:hAnsiTheme="minorHAnsi"/>
          <w:b/>
          <w:color w:val="000000" w:themeColor="text1"/>
          <w:u w:val="single"/>
        </w:rPr>
        <w:t xml:space="preserve">RE: </w:t>
      </w:r>
      <w:r w:rsidRPr="00AB4216">
        <w:rPr>
          <w:rFonts w:asciiTheme="minorHAnsi" w:hAnsiTheme="minorHAnsi"/>
          <w:b/>
          <w:i/>
          <w:color w:val="FF0000"/>
          <w:u w:val="single"/>
        </w:rPr>
        <w:t>[Insert claim/policy number, insured name, situation address, etc]</w:t>
      </w:r>
    </w:p>
    <w:bookmarkEnd w:id="0"/>
    <w:p w14:paraId="1691763F" w14:textId="77777777" w:rsidR="00A475FD" w:rsidRPr="00AB4216" w:rsidRDefault="00A475FD" w:rsidP="00A475FD">
      <w:pPr>
        <w:spacing w:after="0" w:line="240" w:lineRule="auto"/>
        <w:rPr>
          <w:rFonts w:asciiTheme="minorHAnsi" w:hAnsiTheme="minorHAnsi"/>
          <w:b/>
          <w:color w:val="000000" w:themeColor="text1"/>
        </w:rPr>
      </w:pPr>
    </w:p>
    <w:p w14:paraId="657214F1" w14:textId="77777777" w:rsidR="00A475FD" w:rsidRPr="00AB4216" w:rsidRDefault="00A475FD" w:rsidP="00A475FD">
      <w:pPr>
        <w:rPr>
          <w:rFonts w:asciiTheme="minorHAnsi" w:hAnsiTheme="minorHAnsi"/>
          <w:iCs/>
          <w:color w:val="000000" w:themeColor="text1"/>
        </w:rPr>
      </w:pPr>
      <w:r w:rsidRPr="00AB4216">
        <w:rPr>
          <w:rFonts w:asciiTheme="minorHAnsi" w:hAnsiTheme="minorHAnsi"/>
          <w:iCs/>
          <w:color w:val="000000" w:themeColor="text1"/>
        </w:rPr>
        <w:t xml:space="preserve">We are writing </w:t>
      </w:r>
      <w:r>
        <w:rPr>
          <w:rFonts w:asciiTheme="minorHAnsi" w:hAnsiTheme="minorHAnsi"/>
          <w:iCs/>
          <w:color w:val="000000" w:themeColor="text1"/>
        </w:rPr>
        <w:t>to update you about our review of your complaint</w:t>
      </w:r>
      <w:r w:rsidRPr="00AB4216">
        <w:rPr>
          <w:rFonts w:asciiTheme="minorHAnsi" w:hAnsiTheme="minorHAnsi"/>
          <w:i/>
          <w:iCs/>
          <w:color w:val="000000" w:themeColor="text1"/>
        </w:rPr>
        <w:t>.</w:t>
      </w:r>
    </w:p>
    <w:p w14:paraId="649A5B62" w14:textId="36A0B4D5" w:rsidR="00A475FD" w:rsidRPr="009E6D98" w:rsidRDefault="00A475FD" w:rsidP="00A475FD">
      <w:pPr>
        <w:spacing w:after="0" w:line="240" w:lineRule="auto"/>
        <w:rPr>
          <w:rFonts w:asciiTheme="minorHAnsi" w:hAnsiTheme="minorHAnsi"/>
          <w:b/>
          <w:bCs/>
          <w:iCs/>
          <w:color w:val="FF0000"/>
        </w:rPr>
      </w:pPr>
      <w:r>
        <w:rPr>
          <w:rFonts w:asciiTheme="minorHAnsi" w:hAnsiTheme="minorHAnsi"/>
          <w:iCs/>
          <w:color w:val="000000" w:themeColor="text1"/>
        </w:rPr>
        <w:t>Further to our previous correspondence, we are continuing with our review</w:t>
      </w:r>
      <w:r w:rsidR="00B84446">
        <w:rPr>
          <w:rFonts w:asciiTheme="minorHAnsi" w:hAnsiTheme="minorHAnsi"/>
          <w:iCs/>
          <w:color w:val="000000" w:themeColor="text1"/>
        </w:rPr>
        <w:t>.</w:t>
      </w:r>
      <w:r>
        <w:rPr>
          <w:rFonts w:asciiTheme="minorHAnsi" w:hAnsiTheme="minorHAnsi"/>
          <w:iCs/>
          <w:color w:val="000000" w:themeColor="text1"/>
        </w:rPr>
        <w:t xml:space="preserve"> </w:t>
      </w:r>
    </w:p>
    <w:p w14:paraId="484BF9C8" w14:textId="77777777" w:rsidR="00A475FD" w:rsidRDefault="00A475FD" w:rsidP="00A475FD">
      <w:pPr>
        <w:spacing w:after="0" w:line="240" w:lineRule="auto"/>
        <w:rPr>
          <w:rFonts w:asciiTheme="minorHAnsi" w:hAnsiTheme="minorHAnsi"/>
          <w:iCs/>
        </w:rPr>
      </w:pPr>
    </w:p>
    <w:p w14:paraId="25BA56B5" w14:textId="4E461057" w:rsidR="00A475FD" w:rsidRPr="00AA0C82" w:rsidRDefault="00A475FD" w:rsidP="00A475FD">
      <w:pPr>
        <w:spacing w:after="0" w:line="240" w:lineRule="auto"/>
        <w:rPr>
          <w:rFonts w:asciiTheme="minorHAnsi" w:hAnsiTheme="minorHAnsi"/>
          <w:b/>
          <w:bCs/>
          <w:iCs/>
          <w:color w:val="FF0000"/>
        </w:rPr>
      </w:pPr>
      <w:r w:rsidRPr="00AA0C82">
        <w:rPr>
          <w:rFonts w:asciiTheme="minorHAnsi" w:hAnsiTheme="minorHAnsi"/>
          <w:b/>
          <w:bCs/>
          <w:iCs/>
        </w:rPr>
        <w:t>Additional Information Request</w:t>
      </w:r>
    </w:p>
    <w:p w14:paraId="789D2A8D" w14:textId="77777777" w:rsidR="00A475FD" w:rsidRDefault="00A475FD" w:rsidP="00A475FD">
      <w:pPr>
        <w:spacing w:after="0" w:line="240" w:lineRule="auto"/>
        <w:rPr>
          <w:rFonts w:asciiTheme="minorHAnsi" w:hAnsiTheme="minorHAnsi"/>
          <w:iCs/>
        </w:rPr>
      </w:pPr>
    </w:p>
    <w:p w14:paraId="40766A65" w14:textId="77777777" w:rsidR="00A475FD" w:rsidRDefault="00A475FD" w:rsidP="00A475FD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To assist with our review, we request your assistance with the following:</w:t>
      </w:r>
    </w:p>
    <w:p w14:paraId="19DC723F" w14:textId="77777777" w:rsidR="00A475FD" w:rsidRDefault="00A475FD" w:rsidP="00A475FD">
      <w:pPr>
        <w:spacing w:after="0" w:line="240" w:lineRule="auto"/>
        <w:rPr>
          <w:rFonts w:asciiTheme="minorHAnsi" w:hAnsiTheme="minorHAnsi"/>
        </w:rPr>
      </w:pPr>
    </w:p>
    <w:p w14:paraId="39178E4A" w14:textId="77777777" w:rsidR="00A475FD" w:rsidRPr="00AA0C82" w:rsidRDefault="00A475FD" w:rsidP="00A475FD">
      <w:pPr>
        <w:pStyle w:val="ListParagraph"/>
        <w:numPr>
          <w:ilvl w:val="0"/>
          <w:numId w:val="41"/>
        </w:numPr>
        <w:spacing w:after="0" w:line="240" w:lineRule="auto"/>
        <w:rPr>
          <w:rFonts w:asciiTheme="minorHAnsi" w:hAnsiTheme="minorHAnsi"/>
          <w:color w:val="FF0000"/>
        </w:rPr>
      </w:pPr>
      <w:r w:rsidRPr="00AA0C82">
        <w:rPr>
          <w:rFonts w:asciiTheme="minorHAnsi" w:hAnsiTheme="minorHAnsi"/>
          <w:color w:val="FF0000"/>
        </w:rPr>
        <w:t>[insert specific information or assistance required]</w:t>
      </w:r>
    </w:p>
    <w:p w14:paraId="57BA7796" w14:textId="77777777" w:rsidR="00A475FD" w:rsidRPr="00AA0C82" w:rsidRDefault="00A475FD" w:rsidP="00A475FD">
      <w:pPr>
        <w:pStyle w:val="ListParagraph"/>
        <w:numPr>
          <w:ilvl w:val="0"/>
          <w:numId w:val="41"/>
        </w:numPr>
        <w:spacing w:after="0" w:line="240" w:lineRule="auto"/>
        <w:rPr>
          <w:rFonts w:asciiTheme="minorHAnsi" w:hAnsiTheme="minorHAnsi"/>
          <w:color w:val="FF0000"/>
        </w:rPr>
      </w:pPr>
      <w:r w:rsidRPr="00AA0C82">
        <w:rPr>
          <w:rFonts w:asciiTheme="minorHAnsi" w:hAnsiTheme="minorHAnsi"/>
          <w:color w:val="FF0000"/>
        </w:rPr>
        <w:t>[insert specific information or assistance required]</w:t>
      </w:r>
    </w:p>
    <w:p w14:paraId="278A9301" w14:textId="77777777" w:rsidR="00A475FD" w:rsidRPr="00AA0C82" w:rsidRDefault="00A475FD" w:rsidP="00A475FD">
      <w:pPr>
        <w:pStyle w:val="ListParagraph"/>
        <w:numPr>
          <w:ilvl w:val="0"/>
          <w:numId w:val="41"/>
        </w:numPr>
        <w:spacing w:after="0" w:line="240" w:lineRule="auto"/>
        <w:rPr>
          <w:rFonts w:asciiTheme="minorHAnsi" w:hAnsiTheme="minorHAnsi"/>
          <w:color w:val="FF0000"/>
        </w:rPr>
      </w:pPr>
      <w:r w:rsidRPr="00AA0C82">
        <w:rPr>
          <w:rFonts w:asciiTheme="minorHAnsi" w:hAnsiTheme="minorHAnsi"/>
          <w:color w:val="FF0000"/>
        </w:rPr>
        <w:t>[insert specific information or assistance required]</w:t>
      </w:r>
    </w:p>
    <w:p w14:paraId="0A365B38" w14:textId="77777777" w:rsidR="00A475FD" w:rsidRPr="00AA0C82" w:rsidRDefault="00A475FD" w:rsidP="00A475FD">
      <w:pPr>
        <w:pStyle w:val="ListParagraph"/>
        <w:numPr>
          <w:ilvl w:val="0"/>
          <w:numId w:val="41"/>
        </w:numPr>
        <w:spacing w:after="0" w:line="240" w:lineRule="auto"/>
        <w:rPr>
          <w:rFonts w:asciiTheme="minorHAnsi" w:hAnsiTheme="minorHAnsi"/>
          <w:color w:val="FF0000"/>
        </w:rPr>
      </w:pPr>
      <w:r w:rsidRPr="00AA0C82">
        <w:rPr>
          <w:rFonts w:asciiTheme="minorHAnsi" w:hAnsiTheme="minorHAnsi"/>
          <w:color w:val="FF0000"/>
        </w:rPr>
        <w:t>Etc.</w:t>
      </w:r>
    </w:p>
    <w:p w14:paraId="62561C41" w14:textId="77777777" w:rsidR="00A475FD" w:rsidRPr="00AB4216" w:rsidRDefault="00A475FD" w:rsidP="00A475FD">
      <w:pPr>
        <w:spacing w:after="0" w:line="240" w:lineRule="auto"/>
        <w:rPr>
          <w:rFonts w:asciiTheme="minorHAnsi" w:hAnsiTheme="minorHAnsi"/>
          <w:color w:val="000000" w:themeColor="text1"/>
        </w:rPr>
      </w:pPr>
    </w:p>
    <w:p w14:paraId="1C86CA33" w14:textId="77777777" w:rsidR="00A475FD" w:rsidRDefault="00A475FD" w:rsidP="00A475FD">
      <w:pPr>
        <w:spacing w:after="0" w:line="240" w:lineRule="auto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Upon receipt of the above, we expect to provide you with an outcome within 10 business days.</w:t>
      </w:r>
    </w:p>
    <w:p w14:paraId="7A07BF2B" w14:textId="77777777" w:rsidR="00A475FD" w:rsidRDefault="00A475FD" w:rsidP="00A475FD">
      <w:pPr>
        <w:spacing w:after="0" w:line="240" w:lineRule="auto"/>
        <w:rPr>
          <w:rFonts w:asciiTheme="minorHAnsi" w:hAnsiTheme="minorHAnsi"/>
          <w:color w:val="000000" w:themeColor="text1"/>
        </w:rPr>
      </w:pPr>
    </w:p>
    <w:p w14:paraId="000C237C" w14:textId="6C81F2D6" w:rsidR="00A475FD" w:rsidRDefault="00A475FD" w:rsidP="00A475FD">
      <w:pPr>
        <w:spacing w:after="0" w:line="240" w:lineRule="auto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 xml:space="preserve">Should we not receive the requested information or assistance, or you do not contact us, by </w:t>
      </w:r>
      <w:r w:rsidRPr="00071A78">
        <w:rPr>
          <w:rFonts w:asciiTheme="minorHAnsi" w:hAnsiTheme="minorHAnsi"/>
          <w:color w:val="FF0000"/>
        </w:rPr>
        <w:t xml:space="preserve">[insert date, allowing </w:t>
      </w:r>
      <w:r w:rsidR="00B84446">
        <w:rPr>
          <w:rFonts w:asciiTheme="minorHAnsi" w:hAnsiTheme="minorHAnsi"/>
          <w:color w:val="FF0000"/>
        </w:rPr>
        <w:t>a reasonable timeframe</w:t>
      </w:r>
      <w:r w:rsidRPr="00071A78">
        <w:rPr>
          <w:rFonts w:asciiTheme="minorHAnsi" w:hAnsiTheme="minorHAnsi"/>
          <w:color w:val="FF0000"/>
        </w:rPr>
        <w:t>]</w:t>
      </w:r>
      <w:r>
        <w:rPr>
          <w:rFonts w:asciiTheme="minorHAnsi" w:hAnsiTheme="minorHAnsi"/>
          <w:color w:val="000000" w:themeColor="text1"/>
        </w:rPr>
        <w:t xml:space="preserve">, we will </w:t>
      </w:r>
      <w:r w:rsidR="00B84446">
        <w:rPr>
          <w:rFonts w:asciiTheme="minorHAnsi" w:hAnsiTheme="minorHAnsi"/>
          <w:color w:val="000000" w:themeColor="text1"/>
        </w:rPr>
        <w:t xml:space="preserve">review your complaint based on the information available. Depending on the outcome, we may </w:t>
      </w:r>
      <w:r>
        <w:rPr>
          <w:rFonts w:asciiTheme="minorHAnsi" w:hAnsiTheme="minorHAnsi"/>
          <w:color w:val="000000" w:themeColor="text1"/>
        </w:rPr>
        <w:t xml:space="preserve">refer </w:t>
      </w:r>
      <w:r w:rsidR="00B84446">
        <w:rPr>
          <w:rFonts w:asciiTheme="minorHAnsi" w:hAnsiTheme="minorHAnsi"/>
          <w:color w:val="000000" w:themeColor="text1"/>
        </w:rPr>
        <w:t>it</w:t>
      </w:r>
      <w:r>
        <w:rPr>
          <w:rFonts w:asciiTheme="minorHAnsi" w:hAnsiTheme="minorHAnsi"/>
          <w:color w:val="000000" w:themeColor="text1"/>
        </w:rPr>
        <w:t xml:space="preserve"> to Lloyd’s for further review.</w:t>
      </w:r>
    </w:p>
    <w:p w14:paraId="6CBA06DD" w14:textId="77777777" w:rsidR="00A475FD" w:rsidRDefault="00A475FD" w:rsidP="00A475FD">
      <w:pPr>
        <w:spacing w:after="0" w:line="240" w:lineRule="auto"/>
        <w:rPr>
          <w:rFonts w:asciiTheme="minorHAnsi" w:hAnsiTheme="minorHAnsi"/>
          <w:color w:val="000000" w:themeColor="text1"/>
        </w:rPr>
      </w:pPr>
    </w:p>
    <w:p w14:paraId="293B9B3F" w14:textId="77777777" w:rsidR="00A475FD" w:rsidRPr="00AB4216" w:rsidRDefault="00A475FD" w:rsidP="00A475FD">
      <w:pPr>
        <w:spacing w:after="0" w:line="240" w:lineRule="auto"/>
        <w:rPr>
          <w:rFonts w:asciiTheme="minorHAnsi" w:hAnsiTheme="minorHAnsi"/>
          <w:b/>
          <w:bCs/>
          <w:color w:val="000000" w:themeColor="text1"/>
        </w:rPr>
      </w:pPr>
      <w:r>
        <w:rPr>
          <w:rFonts w:asciiTheme="minorHAnsi" w:hAnsiTheme="minorHAnsi"/>
          <w:b/>
          <w:bCs/>
          <w:color w:val="000000" w:themeColor="text1"/>
        </w:rPr>
        <w:t>Lloyd’s Internal Dispute Resolution (IDR) Process and Options for External Review</w:t>
      </w:r>
    </w:p>
    <w:p w14:paraId="6EBF96BA" w14:textId="77777777" w:rsidR="00A475FD" w:rsidRDefault="00A475FD" w:rsidP="00A475FD">
      <w:pPr>
        <w:spacing w:after="0" w:line="240" w:lineRule="auto"/>
        <w:rPr>
          <w:rFonts w:asciiTheme="minorHAnsi" w:hAnsiTheme="minorHAnsi"/>
          <w:color w:val="000000" w:themeColor="text1"/>
        </w:rPr>
      </w:pPr>
    </w:p>
    <w:p w14:paraId="47064B6A" w14:textId="77777777" w:rsidR="00A475FD" w:rsidRDefault="00A475FD" w:rsidP="00A475FD">
      <w:pPr>
        <w:spacing w:after="0" w:line="240" w:lineRule="auto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As mentioned in our previous correspondence, y</w:t>
      </w:r>
      <w:r w:rsidRPr="00AB4216">
        <w:rPr>
          <w:rFonts w:asciiTheme="minorHAnsi" w:hAnsiTheme="minorHAnsi"/>
          <w:color w:val="000000" w:themeColor="text1"/>
        </w:rPr>
        <w:t>our policy is underwritten at Lloyd’s</w:t>
      </w:r>
      <w:r>
        <w:rPr>
          <w:rFonts w:asciiTheme="minorHAnsi" w:hAnsiTheme="minorHAnsi"/>
          <w:color w:val="000000" w:themeColor="text1"/>
        </w:rPr>
        <w:t>. We refer you to the Lloyd’s IDR brochure,</w:t>
      </w:r>
      <w:r w:rsidRPr="00AB4216">
        <w:rPr>
          <w:rFonts w:asciiTheme="minorHAnsi" w:hAnsiTheme="minorHAnsi"/>
          <w:color w:val="000000" w:themeColor="text1"/>
        </w:rPr>
        <w:t xml:space="preserve"> “What </w:t>
      </w:r>
      <w:r>
        <w:rPr>
          <w:rFonts w:asciiTheme="minorHAnsi" w:hAnsiTheme="minorHAnsi"/>
          <w:color w:val="000000" w:themeColor="text1"/>
        </w:rPr>
        <w:t>t</w:t>
      </w:r>
      <w:r w:rsidRPr="00AB4216">
        <w:rPr>
          <w:rFonts w:asciiTheme="minorHAnsi" w:hAnsiTheme="minorHAnsi"/>
          <w:color w:val="000000" w:themeColor="text1"/>
        </w:rPr>
        <w:t xml:space="preserve">o </w:t>
      </w:r>
      <w:r>
        <w:rPr>
          <w:rFonts w:asciiTheme="minorHAnsi" w:hAnsiTheme="minorHAnsi"/>
          <w:color w:val="000000" w:themeColor="text1"/>
        </w:rPr>
        <w:t>d</w:t>
      </w:r>
      <w:r w:rsidRPr="00AB4216">
        <w:rPr>
          <w:rFonts w:asciiTheme="minorHAnsi" w:hAnsiTheme="minorHAnsi"/>
          <w:color w:val="000000" w:themeColor="text1"/>
        </w:rPr>
        <w:t xml:space="preserve">o </w:t>
      </w:r>
      <w:r>
        <w:rPr>
          <w:rFonts w:asciiTheme="minorHAnsi" w:hAnsiTheme="minorHAnsi"/>
          <w:color w:val="000000" w:themeColor="text1"/>
        </w:rPr>
        <w:t>i</w:t>
      </w:r>
      <w:r w:rsidRPr="00AB4216">
        <w:rPr>
          <w:rFonts w:asciiTheme="minorHAnsi" w:hAnsiTheme="minorHAnsi"/>
          <w:color w:val="000000" w:themeColor="text1"/>
        </w:rPr>
        <w:t xml:space="preserve">f </w:t>
      </w:r>
      <w:r>
        <w:rPr>
          <w:rFonts w:asciiTheme="minorHAnsi" w:hAnsiTheme="minorHAnsi"/>
          <w:color w:val="000000" w:themeColor="text1"/>
        </w:rPr>
        <w:t>y</w:t>
      </w:r>
      <w:r w:rsidRPr="00AB4216">
        <w:rPr>
          <w:rFonts w:asciiTheme="minorHAnsi" w:hAnsiTheme="minorHAnsi"/>
          <w:color w:val="000000" w:themeColor="text1"/>
        </w:rPr>
        <w:t xml:space="preserve">ou </w:t>
      </w:r>
      <w:r>
        <w:rPr>
          <w:rFonts w:asciiTheme="minorHAnsi" w:hAnsiTheme="minorHAnsi"/>
          <w:color w:val="000000" w:themeColor="text1"/>
        </w:rPr>
        <w:t>h</w:t>
      </w:r>
      <w:r w:rsidRPr="00AB4216">
        <w:rPr>
          <w:rFonts w:asciiTheme="minorHAnsi" w:hAnsiTheme="minorHAnsi"/>
          <w:color w:val="000000" w:themeColor="text1"/>
        </w:rPr>
        <w:t xml:space="preserve">ave a </w:t>
      </w:r>
      <w:r>
        <w:rPr>
          <w:rFonts w:asciiTheme="minorHAnsi" w:hAnsiTheme="minorHAnsi"/>
          <w:color w:val="000000" w:themeColor="text1"/>
        </w:rPr>
        <w:t>c</w:t>
      </w:r>
      <w:r w:rsidRPr="00AB4216">
        <w:rPr>
          <w:rFonts w:asciiTheme="minorHAnsi" w:hAnsiTheme="minorHAnsi"/>
          <w:color w:val="000000" w:themeColor="text1"/>
        </w:rPr>
        <w:t xml:space="preserve">omplaint”, which </w:t>
      </w:r>
      <w:r>
        <w:rPr>
          <w:rFonts w:asciiTheme="minorHAnsi" w:hAnsiTheme="minorHAnsi"/>
          <w:color w:val="000000" w:themeColor="text1"/>
        </w:rPr>
        <w:t>we sent you previously, for further information.</w:t>
      </w:r>
    </w:p>
    <w:p w14:paraId="5788066F" w14:textId="77777777" w:rsidR="00A475FD" w:rsidRDefault="00A475FD" w:rsidP="00A475FD">
      <w:pPr>
        <w:spacing w:after="0" w:line="240" w:lineRule="auto"/>
        <w:rPr>
          <w:rFonts w:asciiTheme="minorHAnsi" w:hAnsiTheme="minorHAnsi"/>
          <w:color w:val="000000" w:themeColor="text1"/>
        </w:rPr>
      </w:pPr>
    </w:p>
    <w:p w14:paraId="186BC3DE" w14:textId="77777777" w:rsidR="00A475FD" w:rsidRDefault="00A475FD" w:rsidP="00A475FD">
      <w:pPr>
        <w:spacing w:after="0" w:line="240" w:lineRule="auto"/>
        <w:rPr>
          <w:rFonts w:asciiTheme="minorHAnsi" w:eastAsiaTheme="minorHAnsi" w:hAnsiTheme="minorHAnsi" w:cstheme="minorHAnsi"/>
        </w:rPr>
      </w:pPr>
      <w:r>
        <w:rPr>
          <w:rFonts w:asciiTheme="minorHAnsi" w:hAnsiTheme="minorHAnsi"/>
          <w:color w:val="000000" w:themeColor="text1"/>
        </w:rPr>
        <w:t xml:space="preserve">The brochure also includes information about our independent external dispute resolution scheme, the Australian Financial Complaints Authority (AFCA). </w:t>
      </w:r>
      <w:r w:rsidRPr="005C3AFC">
        <w:rPr>
          <w:rFonts w:asciiTheme="minorHAnsi" w:eastAsiaTheme="minorHAnsi" w:hAnsiTheme="minorHAnsi" w:cstheme="minorHAnsi"/>
        </w:rPr>
        <w:t>AFCA is approved by the Australian Securities and Investments Commission</w:t>
      </w:r>
      <w:r w:rsidRPr="00604B81">
        <w:rPr>
          <w:rFonts w:asciiTheme="minorHAnsi" w:eastAsiaTheme="minorHAnsi" w:hAnsiTheme="minorHAnsi" w:cstheme="minorHAnsi"/>
        </w:rPr>
        <w:t xml:space="preserve"> (ASIC)</w:t>
      </w:r>
      <w:r>
        <w:rPr>
          <w:rFonts w:asciiTheme="minorHAnsi" w:eastAsiaTheme="minorHAnsi" w:hAnsiTheme="minorHAnsi" w:cstheme="minorHAnsi"/>
        </w:rPr>
        <w:t xml:space="preserve"> and </w:t>
      </w:r>
      <w:r w:rsidRPr="005C3AFC">
        <w:rPr>
          <w:rFonts w:asciiTheme="minorHAnsi" w:eastAsiaTheme="minorHAnsi" w:hAnsiTheme="minorHAnsi" w:cstheme="minorHAnsi"/>
        </w:rPr>
        <w:t>we agree to be bound by its determination</w:t>
      </w:r>
      <w:r>
        <w:rPr>
          <w:rFonts w:asciiTheme="minorHAnsi" w:eastAsiaTheme="minorHAnsi" w:hAnsiTheme="minorHAnsi" w:cstheme="minorHAnsi"/>
        </w:rPr>
        <w:t>s</w:t>
      </w:r>
      <w:r w:rsidRPr="005C3AFC">
        <w:rPr>
          <w:rFonts w:asciiTheme="minorHAnsi" w:eastAsiaTheme="minorHAnsi" w:hAnsiTheme="minorHAnsi" w:cstheme="minorHAnsi"/>
        </w:rPr>
        <w:t>.</w:t>
      </w:r>
    </w:p>
    <w:p w14:paraId="7945D291" w14:textId="77777777" w:rsidR="00A475FD" w:rsidRDefault="00A475FD" w:rsidP="00A475FD">
      <w:pPr>
        <w:spacing w:after="0" w:line="240" w:lineRule="auto"/>
        <w:rPr>
          <w:rFonts w:asciiTheme="minorHAnsi" w:eastAsiaTheme="minorHAnsi" w:hAnsiTheme="minorHAnsi" w:cstheme="minorHAnsi"/>
        </w:rPr>
      </w:pPr>
    </w:p>
    <w:p w14:paraId="06AC0A5A" w14:textId="77777777" w:rsidR="00A475FD" w:rsidRPr="005C3AFC" w:rsidRDefault="00A475FD" w:rsidP="00A475FD">
      <w:pPr>
        <w:spacing w:after="0" w:line="240" w:lineRule="auto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>Please be aware that, should you not receive a review outcome within 30 days of making your complaint, you are entitled to seek review by AFCA, whose contact details are as follows:</w:t>
      </w:r>
    </w:p>
    <w:p w14:paraId="1115D3F9" w14:textId="77777777" w:rsidR="00A475FD" w:rsidRPr="005C3AFC" w:rsidRDefault="00A475FD" w:rsidP="00A475FD">
      <w:pPr>
        <w:spacing w:after="0" w:line="240" w:lineRule="auto"/>
        <w:jc w:val="both"/>
        <w:rPr>
          <w:rFonts w:asciiTheme="minorHAnsi" w:eastAsiaTheme="minorHAnsi" w:hAnsiTheme="minorHAnsi" w:cstheme="minorHAnsi"/>
          <w:color w:val="000000"/>
        </w:rPr>
      </w:pPr>
    </w:p>
    <w:p w14:paraId="0D71B08E" w14:textId="77777777" w:rsidR="00A475FD" w:rsidRPr="005C3AFC" w:rsidRDefault="00A475FD" w:rsidP="00A475FD">
      <w:pPr>
        <w:spacing w:after="0" w:line="240" w:lineRule="auto"/>
        <w:jc w:val="both"/>
        <w:rPr>
          <w:rFonts w:asciiTheme="minorHAnsi" w:eastAsiaTheme="minorHAnsi" w:hAnsiTheme="minorHAnsi" w:cstheme="minorHAnsi"/>
          <w:color w:val="000000"/>
        </w:rPr>
      </w:pPr>
      <w:r w:rsidRPr="00604B81">
        <w:rPr>
          <w:rFonts w:asciiTheme="minorHAnsi" w:eastAsiaTheme="minorHAnsi" w:hAnsiTheme="minorHAnsi" w:cstheme="minorHAnsi"/>
        </w:rPr>
        <w:t>Address:</w:t>
      </w:r>
      <w:r w:rsidRPr="00604B81">
        <w:rPr>
          <w:rFonts w:asciiTheme="minorHAnsi" w:eastAsiaTheme="minorHAnsi" w:hAnsiTheme="minorHAnsi" w:cstheme="minorHAnsi"/>
        </w:rPr>
        <w:tab/>
      </w:r>
      <w:r w:rsidRPr="005C3AFC">
        <w:rPr>
          <w:rFonts w:asciiTheme="minorHAnsi" w:eastAsiaTheme="minorHAnsi" w:hAnsiTheme="minorHAnsi" w:cstheme="minorHAnsi"/>
          <w:color w:val="000000"/>
        </w:rPr>
        <w:t>GPO Box 3, Melbourne VIC 3001</w:t>
      </w:r>
    </w:p>
    <w:p w14:paraId="5D8EFACC" w14:textId="77777777" w:rsidR="00A475FD" w:rsidRPr="00604B81" w:rsidRDefault="00A475FD" w:rsidP="00A475FD">
      <w:pPr>
        <w:spacing w:after="0" w:line="240" w:lineRule="auto"/>
        <w:jc w:val="both"/>
        <w:rPr>
          <w:rFonts w:asciiTheme="minorHAnsi" w:eastAsiaTheme="minorHAnsi" w:hAnsiTheme="minorHAnsi" w:cstheme="minorHAnsi"/>
          <w:color w:val="000000"/>
        </w:rPr>
      </w:pPr>
      <w:r w:rsidRPr="005C3AFC">
        <w:rPr>
          <w:rFonts w:asciiTheme="minorHAnsi" w:eastAsiaTheme="minorHAnsi" w:hAnsiTheme="minorHAnsi" w:cstheme="minorHAnsi"/>
          <w:color w:val="000000"/>
        </w:rPr>
        <w:t>Telephone:</w:t>
      </w:r>
      <w:r w:rsidRPr="00604B81">
        <w:rPr>
          <w:rFonts w:asciiTheme="minorHAnsi" w:eastAsiaTheme="minorHAnsi" w:hAnsiTheme="minorHAnsi" w:cstheme="minorHAnsi"/>
          <w:color w:val="000000"/>
        </w:rPr>
        <w:tab/>
      </w:r>
      <w:r w:rsidRPr="005C3AFC">
        <w:rPr>
          <w:rFonts w:asciiTheme="minorHAnsi" w:eastAsiaTheme="minorHAnsi" w:hAnsiTheme="minorHAnsi" w:cstheme="minorHAnsi"/>
          <w:color w:val="000000"/>
        </w:rPr>
        <w:t xml:space="preserve">1800 931 678 </w:t>
      </w:r>
    </w:p>
    <w:p w14:paraId="51383B53" w14:textId="77777777" w:rsidR="00A475FD" w:rsidRPr="00604B81" w:rsidRDefault="00A475FD" w:rsidP="00A475FD">
      <w:pPr>
        <w:spacing w:after="0" w:line="240" w:lineRule="auto"/>
        <w:jc w:val="both"/>
        <w:rPr>
          <w:rFonts w:asciiTheme="minorHAnsi" w:eastAsiaTheme="minorHAnsi" w:hAnsiTheme="minorHAnsi" w:cstheme="minorHAnsi"/>
          <w:color w:val="000000"/>
        </w:rPr>
      </w:pPr>
      <w:r w:rsidRPr="00604B81">
        <w:rPr>
          <w:rFonts w:asciiTheme="minorHAnsi" w:eastAsiaTheme="minorHAnsi" w:hAnsiTheme="minorHAnsi" w:cstheme="minorHAnsi"/>
          <w:color w:val="000000"/>
        </w:rPr>
        <w:t>Email:</w:t>
      </w:r>
      <w:r w:rsidRPr="00604B81">
        <w:rPr>
          <w:rFonts w:asciiTheme="minorHAnsi" w:eastAsiaTheme="minorHAnsi" w:hAnsiTheme="minorHAnsi" w:cstheme="minorHAnsi"/>
          <w:color w:val="000000"/>
        </w:rPr>
        <w:tab/>
      </w:r>
      <w:r w:rsidRPr="00604B81">
        <w:rPr>
          <w:rFonts w:asciiTheme="minorHAnsi" w:eastAsiaTheme="minorHAnsi" w:hAnsiTheme="minorHAnsi" w:cstheme="minorHAnsi"/>
          <w:color w:val="000000"/>
        </w:rPr>
        <w:tab/>
      </w:r>
      <w:hyperlink r:id="rId7" w:history="1">
        <w:r w:rsidRPr="005C3AFC">
          <w:rPr>
            <w:rFonts w:asciiTheme="minorHAnsi" w:eastAsiaTheme="minorHAnsi" w:hAnsiTheme="minorHAnsi" w:cstheme="minorHAnsi"/>
            <w:color w:val="0000FF" w:themeColor="hyperlink"/>
            <w:u w:val="single"/>
          </w:rPr>
          <w:t>info@afca.org.au</w:t>
        </w:r>
      </w:hyperlink>
    </w:p>
    <w:p w14:paraId="7548C979" w14:textId="77777777" w:rsidR="00A475FD" w:rsidRPr="005C3AFC" w:rsidRDefault="00A475FD" w:rsidP="00A475FD">
      <w:pPr>
        <w:spacing w:after="0" w:line="240" w:lineRule="auto"/>
        <w:jc w:val="both"/>
        <w:rPr>
          <w:rFonts w:asciiTheme="minorHAnsi" w:eastAsiaTheme="minorHAnsi" w:hAnsiTheme="minorHAnsi" w:cstheme="minorHAnsi"/>
          <w:color w:val="000000"/>
        </w:rPr>
      </w:pPr>
      <w:r w:rsidRPr="00604B81">
        <w:rPr>
          <w:rFonts w:asciiTheme="minorHAnsi" w:eastAsiaTheme="minorHAnsi" w:hAnsiTheme="minorHAnsi" w:cstheme="minorHAnsi"/>
          <w:color w:val="000000"/>
        </w:rPr>
        <w:t>Online:</w:t>
      </w:r>
      <w:r w:rsidRPr="00604B81">
        <w:rPr>
          <w:rFonts w:asciiTheme="minorHAnsi" w:eastAsiaTheme="minorHAnsi" w:hAnsiTheme="minorHAnsi" w:cstheme="minorHAnsi"/>
          <w:color w:val="000000"/>
        </w:rPr>
        <w:tab/>
      </w:r>
      <w:r w:rsidRPr="00604B81">
        <w:rPr>
          <w:rFonts w:asciiTheme="minorHAnsi" w:eastAsiaTheme="minorHAnsi" w:hAnsiTheme="minorHAnsi" w:cstheme="minorHAnsi"/>
          <w:color w:val="000000"/>
        </w:rPr>
        <w:tab/>
      </w:r>
      <w:hyperlink r:id="rId8" w:history="1">
        <w:r w:rsidRPr="005C3AFC">
          <w:rPr>
            <w:rFonts w:asciiTheme="minorHAnsi" w:eastAsiaTheme="minorHAnsi" w:hAnsiTheme="minorHAnsi" w:cstheme="minorHAnsi"/>
            <w:color w:val="0000FF" w:themeColor="hyperlink"/>
            <w:u w:val="single"/>
          </w:rPr>
          <w:t>www.afca.org.au</w:t>
        </w:r>
      </w:hyperlink>
      <w:r w:rsidRPr="005C3AFC">
        <w:rPr>
          <w:rFonts w:asciiTheme="minorHAnsi" w:eastAsiaTheme="minorHAnsi" w:hAnsiTheme="minorHAnsi" w:cstheme="minorHAnsi"/>
          <w:color w:val="000000"/>
        </w:rPr>
        <w:t xml:space="preserve"> </w:t>
      </w:r>
    </w:p>
    <w:p w14:paraId="04661D7F" w14:textId="77777777" w:rsidR="00A475FD" w:rsidRPr="00604B81" w:rsidRDefault="00A475FD" w:rsidP="00A475FD">
      <w:pPr>
        <w:spacing w:after="0" w:line="240" w:lineRule="auto"/>
        <w:rPr>
          <w:rFonts w:asciiTheme="minorHAnsi" w:hAnsiTheme="minorHAnsi" w:cstheme="minorHAnsi"/>
          <w:iCs/>
        </w:rPr>
      </w:pPr>
    </w:p>
    <w:p w14:paraId="5C865266" w14:textId="77777777" w:rsidR="00A475FD" w:rsidRDefault="00A475FD" w:rsidP="00A475FD">
      <w:pPr>
        <w:spacing w:after="0" w:line="240" w:lineRule="auto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>Please contact me, should you have any questions regarding the above.</w:t>
      </w:r>
    </w:p>
    <w:p w14:paraId="2813F4EA" w14:textId="77777777" w:rsidR="00A475FD" w:rsidRPr="00604B81" w:rsidRDefault="00A475FD" w:rsidP="00A475FD">
      <w:pPr>
        <w:spacing w:after="0" w:line="240" w:lineRule="auto"/>
        <w:rPr>
          <w:rFonts w:asciiTheme="minorHAnsi" w:hAnsiTheme="minorHAnsi" w:cstheme="minorHAnsi"/>
          <w:iCs/>
        </w:rPr>
      </w:pPr>
    </w:p>
    <w:p w14:paraId="20A77107" w14:textId="77777777" w:rsidR="00A475FD" w:rsidRPr="00604B81" w:rsidRDefault="00A475FD" w:rsidP="00A475FD">
      <w:pPr>
        <w:spacing w:after="0" w:line="240" w:lineRule="auto"/>
        <w:rPr>
          <w:rFonts w:asciiTheme="minorHAnsi" w:hAnsiTheme="minorHAnsi" w:cstheme="minorHAnsi"/>
        </w:rPr>
      </w:pPr>
      <w:r w:rsidRPr="00604B81">
        <w:rPr>
          <w:rFonts w:asciiTheme="minorHAnsi" w:hAnsiTheme="minorHAnsi" w:cstheme="minorHAnsi"/>
        </w:rPr>
        <w:lastRenderedPageBreak/>
        <w:t>Yours sincerely</w:t>
      </w:r>
      <w:r>
        <w:rPr>
          <w:rFonts w:asciiTheme="minorHAnsi" w:hAnsiTheme="minorHAnsi" w:cstheme="minorHAnsi"/>
        </w:rPr>
        <w:t>,</w:t>
      </w:r>
    </w:p>
    <w:p w14:paraId="52A7DFFA" w14:textId="77777777" w:rsidR="00A475FD" w:rsidRPr="00AB4216" w:rsidRDefault="00A475FD" w:rsidP="00A475FD">
      <w:pPr>
        <w:spacing w:after="0" w:line="240" w:lineRule="auto"/>
        <w:rPr>
          <w:rFonts w:asciiTheme="minorHAnsi" w:hAnsiTheme="minorHAnsi"/>
          <w:color w:val="000000" w:themeColor="text1"/>
        </w:rPr>
      </w:pPr>
    </w:p>
    <w:p w14:paraId="0D4849C6" w14:textId="77777777" w:rsidR="00A475FD" w:rsidRPr="00AB4216" w:rsidRDefault="00A475FD" w:rsidP="00A475FD">
      <w:pPr>
        <w:spacing w:after="0" w:line="240" w:lineRule="auto"/>
        <w:rPr>
          <w:rFonts w:asciiTheme="minorHAnsi" w:hAnsiTheme="minorHAnsi"/>
          <w:color w:val="000000" w:themeColor="text1"/>
        </w:rPr>
      </w:pPr>
    </w:p>
    <w:p w14:paraId="2942DD24" w14:textId="77777777" w:rsidR="00A475FD" w:rsidRPr="00AB4216" w:rsidRDefault="00A475FD" w:rsidP="00A475FD">
      <w:pPr>
        <w:spacing w:after="0" w:line="240" w:lineRule="auto"/>
        <w:rPr>
          <w:rFonts w:asciiTheme="minorHAnsi" w:hAnsiTheme="minorHAnsi"/>
          <w:color w:val="000000" w:themeColor="text1"/>
        </w:rPr>
      </w:pPr>
    </w:p>
    <w:p w14:paraId="052A6800" w14:textId="77777777" w:rsidR="00A475FD" w:rsidRPr="00AB4216" w:rsidRDefault="00A475FD" w:rsidP="00A475FD">
      <w:pPr>
        <w:spacing w:after="0" w:line="240" w:lineRule="auto"/>
        <w:rPr>
          <w:rFonts w:asciiTheme="minorHAnsi" w:hAnsiTheme="minorHAnsi"/>
          <w:i/>
          <w:color w:val="FF0000"/>
        </w:rPr>
      </w:pPr>
    </w:p>
    <w:p w14:paraId="46E48B23" w14:textId="77777777" w:rsidR="00A475FD" w:rsidRPr="00AB4216" w:rsidRDefault="00A475FD" w:rsidP="00A475FD">
      <w:pPr>
        <w:spacing w:after="0" w:line="240" w:lineRule="auto"/>
        <w:rPr>
          <w:rFonts w:asciiTheme="minorHAnsi" w:hAnsiTheme="minorHAnsi"/>
          <w:i/>
          <w:color w:val="FF0000"/>
        </w:rPr>
      </w:pPr>
      <w:bookmarkStart w:id="1" w:name="_Hlk61873766"/>
      <w:r w:rsidRPr="00AB4216">
        <w:rPr>
          <w:rFonts w:asciiTheme="minorHAnsi" w:hAnsiTheme="minorHAnsi"/>
          <w:i/>
          <w:color w:val="FF0000"/>
        </w:rPr>
        <w:t>[Name and Contact Details of Person Reviewing Complaint]</w:t>
      </w:r>
      <w:bookmarkEnd w:id="1"/>
    </w:p>
    <w:p w14:paraId="48BA8DF6" w14:textId="77777777" w:rsidR="00A475FD" w:rsidRPr="00AB4216" w:rsidRDefault="00A475FD" w:rsidP="00A475FD">
      <w:pPr>
        <w:rPr>
          <w:rFonts w:asciiTheme="minorHAnsi" w:hAnsiTheme="minorHAnsi" w:cs="Arial"/>
        </w:rPr>
      </w:pPr>
    </w:p>
    <w:p w14:paraId="32601BDB" w14:textId="77777777" w:rsidR="006D5A56" w:rsidRPr="00367701" w:rsidRDefault="006D5A56" w:rsidP="005D3768">
      <w:pPr>
        <w:rPr>
          <w:rFonts w:ascii="Arial" w:hAnsi="Arial" w:cs="Arial"/>
        </w:rPr>
      </w:pPr>
    </w:p>
    <w:sectPr w:rsidR="006D5A56" w:rsidRPr="00367701">
      <w:footerReference w:type="default" r:id="rId9"/>
      <w:pgSz w:w="11907" w:h="16840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F73ACB" w14:textId="77777777" w:rsidR="00A475FD" w:rsidRDefault="00A475FD" w:rsidP="00A475FD">
      <w:pPr>
        <w:spacing w:after="0" w:line="240" w:lineRule="auto"/>
      </w:pPr>
      <w:r>
        <w:separator/>
      </w:r>
    </w:p>
  </w:endnote>
  <w:endnote w:type="continuationSeparator" w:id="0">
    <w:p w14:paraId="4FF8DE4E" w14:textId="77777777" w:rsidR="00A475FD" w:rsidRDefault="00A475FD" w:rsidP="00A47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1B076B" w14:textId="77777777" w:rsidR="00C163C0" w:rsidRDefault="000C2C46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16C91785" wp14:editId="3B980137">
              <wp:simplePos x="0" y="0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60945" cy="273050"/>
              <wp:effectExtent l="0" t="0" r="0" b="12700"/>
              <wp:wrapNone/>
              <wp:docPr id="1" name="MSIPCM52a44f95b3e88b81d5972764" descr="{&quot;HashCode&quot;:-829928686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7E504D0" w14:textId="77777777" w:rsidR="00C163C0" w:rsidRPr="00C163C0" w:rsidRDefault="000C2C46" w:rsidP="00C163C0">
                          <w:pPr>
                            <w:spacing w:after="0"/>
                            <w:jc w:val="center"/>
                            <w:rPr>
                              <w:rFonts w:cs="Calibri"/>
                              <w:color w:val="000000"/>
                              <w:sz w:val="20"/>
                            </w:rPr>
                          </w:pPr>
                          <w:r w:rsidRPr="00C163C0">
                            <w:rPr>
                              <w:rFonts w:cs="Calibri"/>
                              <w:color w:val="000000"/>
                              <w:sz w:val="20"/>
                            </w:rPr>
                            <w:t>Classification: 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6C91785" id="_x0000_t202" coordsize="21600,21600" o:spt="202" path="m,l,21600r21600,l21600,xe">
              <v:stroke joinstyle="miter"/>
              <v:path gradientshapeok="t" o:connecttype="rect"/>
            </v:shapetype>
            <v:shape id="MSIPCM52a44f95b3e88b81d5972764" o:spid="_x0000_s1026" type="#_x0000_t202" alt="{&quot;HashCode&quot;:-829928686,&quot;Height&quot;:842.0,&quot;Width&quot;:595.0,&quot;Placement&quot;:&quot;Footer&quot;,&quot;Index&quot;:&quot;Primary&quot;,&quot;Section&quot;:1,&quot;Top&quot;:0.0,&quot;Left&quot;:0.0}" style="position:absolute;margin-left:0;margin-top:805.45pt;width:595.35pt;height:21.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" o:allowincell="f" filled="f" stroked="f" strokeweight=".5pt">
              <v:textbox inset=",0,,0">
                <w:txbxContent>
                  <w:p w14:paraId="37E504D0" w14:textId="77777777" w:rsidR="00C163C0" w:rsidRPr="00C163C0" w:rsidRDefault="000C2C46" w:rsidP="00C163C0">
                    <w:pPr>
                      <w:spacing w:after="0"/>
                      <w:jc w:val="center"/>
                      <w:rPr>
                        <w:rFonts w:cs="Calibri"/>
                        <w:color w:val="000000"/>
                        <w:sz w:val="20"/>
                      </w:rPr>
                    </w:pPr>
                    <w:r w:rsidRPr="00C163C0">
                      <w:rPr>
                        <w:rFonts w:cs="Calibri"/>
                        <w:color w:val="000000"/>
                        <w:sz w:val="20"/>
                      </w:rPr>
                      <w:t>Classification: 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6D9483" w14:textId="77777777" w:rsidR="00A475FD" w:rsidRDefault="00A475FD" w:rsidP="00A475FD">
      <w:pPr>
        <w:spacing w:after="0" w:line="240" w:lineRule="auto"/>
      </w:pPr>
      <w:r>
        <w:separator/>
      </w:r>
    </w:p>
  </w:footnote>
  <w:footnote w:type="continuationSeparator" w:id="0">
    <w:p w14:paraId="13A863EC" w14:textId="77777777" w:rsidR="00A475FD" w:rsidRDefault="00A475FD" w:rsidP="00A475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DA36FBC6"/>
    <w:lvl w:ilvl="0">
      <w:start w:val="1"/>
      <w:numFmt w:val="decimal"/>
      <w:pStyle w:val="NumberList"/>
      <w:lvlText w:val="%1)"/>
      <w:lvlJc w:val="left"/>
      <w:pPr>
        <w:tabs>
          <w:tab w:val="num" w:pos="1440"/>
        </w:tabs>
        <w:ind w:left="1440" w:hanging="720"/>
      </w:pPr>
    </w:lvl>
  </w:abstractNum>
  <w:abstractNum w:abstractNumId="1" w15:restartNumberingAfterBreak="0">
    <w:nsid w:val="FFFFFF89"/>
    <w:multiLevelType w:val="singleLevel"/>
    <w:tmpl w:val="29DADB6A"/>
    <w:lvl w:ilvl="0">
      <w:start w:val="1"/>
      <w:numFmt w:val="bullet"/>
      <w:pStyle w:val="List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</w:abstractNum>
  <w:abstractNum w:abstractNumId="2" w15:restartNumberingAfterBreak="0">
    <w:nsid w:val="112C7D92"/>
    <w:multiLevelType w:val="multilevel"/>
    <w:tmpl w:val="7CB6C27E"/>
    <w:lvl w:ilvl="0">
      <w:start w:val="1"/>
      <w:numFmt w:val="decimal"/>
      <w:pStyle w:val="Heading1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4F6B72D2"/>
    <w:multiLevelType w:val="singleLevel"/>
    <w:tmpl w:val="199E23D8"/>
    <w:lvl w:ilvl="0">
      <w:start w:val="1"/>
      <w:numFmt w:val="lowerLetter"/>
      <w:pStyle w:val="LetterList"/>
      <w:lvlText w:val="%1)"/>
      <w:lvlJc w:val="left"/>
      <w:pPr>
        <w:tabs>
          <w:tab w:val="num" w:pos="1440"/>
        </w:tabs>
        <w:ind w:left="1440" w:hanging="720"/>
      </w:pPr>
    </w:lvl>
  </w:abstractNum>
  <w:abstractNum w:abstractNumId="4" w15:restartNumberingAfterBreak="0">
    <w:nsid w:val="78095393"/>
    <w:multiLevelType w:val="hybridMultilevel"/>
    <w:tmpl w:val="79DA3466"/>
    <w:lvl w:ilvl="0" w:tplc="B91AA25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9238D2"/>
    <w:multiLevelType w:val="singleLevel"/>
    <w:tmpl w:val="8C761928"/>
    <w:lvl w:ilvl="0">
      <w:start w:val="1"/>
      <w:numFmt w:val="lowerRoman"/>
      <w:pStyle w:val="numerallist"/>
      <w:lvlText w:val="%1)"/>
      <w:lvlJc w:val="left"/>
      <w:pPr>
        <w:tabs>
          <w:tab w:val="num" w:pos="1440"/>
        </w:tabs>
        <w:ind w:left="1440" w:hanging="720"/>
      </w:pPr>
      <w:rPr>
        <w:caps w:val="0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1"/>
  </w:num>
  <w:num w:numId="8">
    <w:abstractNumId w:val="0"/>
  </w:num>
  <w:num w:numId="9">
    <w:abstractNumId w:val="2"/>
  </w:num>
  <w:num w:numId="10">
    <w:abstractNumId w:val="3"/>
  </w:num>
  <w:num w:numId="11">
    <w:abstractNumId w:val="0"/>
  </w:num>
  <w:num w:numId="12">
    <w:abstractNumId w:val="5"/>
  </w:num>
  <w:num w:numId="13">
    <w:abstractNumId w:val="1"/>
  </w:num>
  <w:num w:numId="14">
    <w:abstractNumId w:val="1"/>
  </w:num>
  <w:num w:numId="15">
    <w:abstractNumId w:val="0"/>
  </w:num>
  <w:num w:numId="16">
    <w:abstractNumId w:val="5"/>
  </w:num>
  <w:num w:numId="17">
    <w:abstractNumId w:val="2"/>
  </w:num>
  <w:num w:numId="18">
    <w:abstractNumId w:val="2"/>
  </w:num>
  <w:num w:numId="19">
    <w:abstractNumId w:val="2"/>
  </w:num>
  <w:num w:numId="20">
    <w:abstractNumId w:val="0"/>
  </w:num>
  <w:num w:numId="21">
    <w:abstractNumId w:val="5"/>
  </w:num>
  <w:num w:numId="22">
    <w:abstractNumId w:val="5"/>
  </w:num>
  <w:num w:numId="23">
    <w:abstractNumId w:val="3"/>
  </w:num>
  <w:num w:numId="24">
    <w:abstractNumId w:val="3"/>
  </w:num>
  <w:num w:numId="25">
    <w:abstractNumId w:val="1"/>
  </w:num>
  <w:num w:numId="26">
    <w:abstractNumId w:val="3"/>
  </w:num>
  <w:num w:numId="27">
    <w:abstractNumId w:val="1"/>
  </w:num>
  <w:num w:numId="28">
    <w:abstractNumId w:val="0"/>
  </w:num>
  <w:num w:numId="29">
    <w:abstractNumId w:val="5"/>
  </w:num>
  <w:num w:numId="30">
    <w:abstractNumId w:val="2"/>
  </w:num>
  <w:num w:numId="31">
    <w:abstractNumId w:val="2"/>
  </w:num>
  <w:num w:numId="32">
    <w:abstractNumId w:val="2"/>
  </w:num>
  <w:num w:numId="33">
    <w:abstractNumId w:val="3"/>
  </w:num>
  <w:num w:numId="34">
    <w:abstractNumId w:val="3"/>
  </w:num>
  <w:num w:numId="35">
    <w:abstractNumId w:val="1"/>
  </w:num>
  <w:num w:numId="36">
    <w:abstractNumId w:val="0"/>
  </w:num>
  <w:num w:numId="37">
    <w:abstractNumId w:val="5"/>
  </w:num>
  <w:num w:numId="38">
    <w:abstractNumId w:val="5"/>
  </w:num>
  <w:num w:numId="39">
    <w:abstractNumId w:val="5"/>
  </w:num>
  <w:num w:numId="40">
    <w:abstractNumId w:val="5"/>
  </w:num>
  <w:num w:numId="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activeWritingStyle w:appName="MSWord" w:lang="en-GB" w:vendorID="64" w:dllVersion="6" w:nlCheck="1" w:checkStyle="1"/>
  <w:activeWritingStyle w:appName="MSWord" w:lang="en-GB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5FD"/>
    <w:rsid w:val="000C2C46"/>
    <w:rsid w:val="00367701"/>
    <w:rsid w:val="005D3768"/>
    <w:rsid w:val="006D5A56"/>
    <w:rsid w:val="00794A17"/>
    <w:rsid w:val="007D45D8"/>
    <w:rsid w:val="008334BB"/>
    <w:rsid w:val="00902D48"/>
    <w:rsid w:val="0091465A"/>
    <w:rsid w:val="00A475FD"/>
    <w:rsid w:val="00A51257"/>
    <w:rsid w:val="00B84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5ADACED"/>
  <w15:chartTrackingRefBased/>
  <w15:docId w15:val="{54B6D5D6-45FA-4608-9FE2-26A8423E9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75FD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Heading1">
    <w:name w:val="heading 1"/>
    <w:basedOn w:val="Normal"/>
    <w:next w:val="Heading2"/>
    <w:qFormat/>
    <w:pPr>
      <w:numPr>
        <w:numId w:val="32"/>
      </w:numPr>
      <w:spacing w:before="240"/>
      <w:outlineLvl w:val="0"/>
    </w:pPr>
    <w:rPr>
      <w:b/>
      <w:kern w:val="28"/>
    </w:rPr>
  </w:style>
  <w:style w:type="paragraph" w:styleId="Heading2">
    <w:name w:val="heading 2"/>
    <w:basedOn w:val="Normal"/>
    <w:qFormat/>
    <w:pPr>
      <w:numPr>
        <w:ilvl w:val="1"/>
        <w:numId w:val="32"/>
      </w:numPr>
      <w:spacing w:before="240"/>
      <w:outlineLvl w:val="1"/>
    </w:pPr>
  </w:style>
  <w:style w:type="paragraph" w:styleId="Heading3">
    <w:name w:val="heading 3"/>
    <w:basedOn w:val="Normal"/>
    <w:qFormat/>
    <w:pPr>
      <w:numPr>
        <w:ilvl w:val="2"/>
        <w:numId w:val="32"/>
      </w:numPr>
      <w:spacing w:before="24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umerallist">
    <w:name w:val="numeral list"/>
    <w:basedOn w:val="LetterList"/>
    <w:pPr>
      <w:numPr>
        <w:numId w:val="40"/>
      </w:numPr>
    </w:pPr>
  </w:style>
  <w:style w:type="paragraph" w:customStyle="1" w:styleId="LetterList">
    <w:name w:val="Letter List"/>
    <w:basedOn w:val="Heading1"/>
    <w:pPr>
      <w:numPr>
        <w:numId w:val="34"/>
      </w:numPr>
    </w:pPr>
    <w:rPr>
      <w:b w:val="0"/>
    </w:rPr>
  </w:style>
  <w:style w:type="paragraph" w:styleId="List">
    <w:name w:val="List"/>
    <w:basedOn w:val="Normal"/>
    <w:pPr>
      <w:ind w:left="283" w:hanging="283"/>
    </w:pPr>
  </w:style>
  <w:style w:type="paragraph" w:styleId="ListBullet">
    <w:name w:val="List Bullet"/>
    <w:basedOn w:val="LetterList"/>
    <w:pPr>
      <w:numPr>
        <w:numId w:val="35"/>
      </w:numPr>
    </w:pPr>
  </w:style>
  <w:style w:type="paragraph" w:customStyle="1" w:styleId="NumberList">
    <w:name w:val="Number List"/>
    <w:basedOn w:val="LetterList"/>
    <w:pPr>
      <w:numPr>
        <w:numId w:val="36"/>
      </w:numPr>
    </w:pPr>
  </w:style>
  <w:style w:type="paragraph" w:styleId="Footer">
    <w:name w:val="footer"/>
    <w:basedOn w:val="Normal"/>
    <w:link w:val="FooterChar"/>
    <w:uiPriority w:val="99"/>
    <w:unhideWhenUsed/>
    <w:rsid w:val="00A475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75FD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A475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75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75FD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fca.org.a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afca.org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299</Words>
  <Characters>1775</Characters>
  <Application>Microsoft Office Word</Application>
  <DocSecurity>0</DocSecurity>
  <Lines>14</Lines>
  <Paragraphs>4</Paragraphs>
  <ScaleCrop>false</ScaleCrop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Global Corporation Template</dc:subject>
  <dc:creator>Johnstone, Joanna</dc:creator>
  <cp:keywords/>
  <dc:description/>
  <cp:lastModifiedBy>Plustwik, Peter</cp:lastModifiedBy>
  <cp:revision>3</cp:revision>
  <dcterms:created xsi:type="dcterms:W3CDTF">2021-09-21T02:05:00Z</dcterms:created>
  <dcterms:modified xsi:type="dcterms:W3CDTF">2021-09-21T02:08:00Z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3b4ac1b-ad46-41e5-bbef-cfcc59b99d32_Enabled">
    <vt:lpwstr>true</vt:lpwstr>
  </property>
  <property fmtid="{D5CDD505-2E9C-101B-9397-08002B2CF9AE}" pid="3" name="MSIP_Label_b3b4ac1b-ad46-41e5-bbef-cfcc59b99d32_SetDate">
    <vt:lpwstr>2021-09-21T02:08:30Z</vt:lpwstr>
  </property>
  <property fmtid="{D5CDD505-2E9C-101B-9397-08002B2CF9AE}" pid="4" name="MSIP_Label_b3b4ac1b-ad46-41e5-bbef-cfcc59b99d32_Method">
    <vt:lpwstr>Standard</vt:lpwstr>
  </property>
  <property fmtid="{D5CDD505-2E9C-101B-9397-08002B2CF9AE}" pid="5" name="MSIP_Label_b3b4ac1b-ad46-41e5-bbef-cfcc59b99d32_Name">
    <vt:lpwstr>b3b4ac1b-ad46-41e5-bbef-cfcc59b99d32</vt:lpwstr>
  </property>
  <property fmtid="{D5CDD505-2E9C-101B-9397-08002B2CF9AE}" pid="6" name="MSIP_Label_b3b4ac1b-ad46-41e5-bbef-cfcc59b99d32_SiteId">
    <vt:lpwstr>8df4b91e-bf72-411d-9902-5ecc8f1e6c11</vt:lpwstr>
  </property>
  <property fmtid="{D5CDD505-2E9C-101B-9397-08002B2CF9AE}" pid="7" name="MSIP_Label_b3b4ac1b-ad46-41e5-bbef-cfcc59b99d32_ActionId">
    <vt:lpwstr>8d223af2-e630-4c28-9eb2-ead4f0f285b7</vt:lpwstr>
  </property>
  <property fmtid="{D5CDD505-2E9C-101B-9397-08002B2CF9AE}" pid="8" name="MSIP_Label_b3b4ac1b-ad46-41e5-bbef-cfcc59b99d32_ContentBits">
    <vt:lpwstr>2</vt:lpwstr>
  </property>
</Properties>
</file>